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E9" w:rsidRPr="00884B5A" w:rsidRDefault="000B05A6" w:rsidP="00AF5EBB">
      <w:pPr>
        <w:spacing w:before="0"/>
        <w:ind w:firstLine="567"/>
        <w:jc w:val="center"/>
        <w:rPr>
          <w:rFonts w:cs="Times New Roman"/>
          <w:b/>
          <w:szCs w:val="28"/>
        </w:rPr>
      </w:pPr>
      <w:r w:rsidRPr="00884B5A">
        <w:rPr>
          <w:rFonts w:cs="Times New Roman"/>
          <w:b/>
          <w:szCs w:val="28"/>
        </w:rPr>
        <w:t>DANH MỤC TÀI LIỆU</w:t>
      </w:r>
    </w:p>
    <w:p w:rsidR="000B05A6" w:rsidRPr="00884B5A" w:rsidRDefault="000B05A6" w:rsidP="00F92F1F">
      <w:pPr>
        <w:ind w:firstLine="567"/>
        <w:jc w:val="center"/>
        <w:rPr>
          <w:rFonts w:cs="Times New Roman"/>
          <w:szCs w:val="28"/>
        </w:rPr>
      </w:pPr>
    </w:p>
    <w:p w:rsidR="000B05A6" w:rsidRPr="00FA1C78" w:rsidRDefault="000B05A6" w:rsidP="00AF5EBB">
      <w:pPr>
        <w:spacing w:after="120" w:line="360" w:lineRule="exact"/>
        <w:ind w:firstLine="567"/>
        <w:jc w:val="both"/>
        <w:rPr>
          <w:rFonts w:cs="Times New Roman"/>
          <w:szCs w:val="28"/>
        </w:rPr>
      </w:pPr>
      <w:r w:rsidRPr="00FA1C78">
        <w:rPr>
          <w:rFonts w:cs="Times New Roman"/>
          <w:b/>
          <w:szCs w:val="28"/>
        </w:rPr>
        <w:t>1.</w:t>
      </w:r>
      <w:r w:rsidRPr="00FA1C78">
        <w:rPr>
          <w:rFonts w:cs="Times New Roman"/>
          <w:szCs w:val="28"/>
        </w:rPr>
        <w:t xml:space="preserve"> Chương trình Hội nghị</w:t>
      </w:r>
    </w:p>
    <w:p w:rsidR="000B05A6" w:rsidRPr="00FA1C78" w:rsidRDefault="000B05A6" w:rsidP="00AF5EBB">
      <w:pPr>
        <w:spacing w:after="120" w:line="360" w:lineRule="exact"/>
        <w:ind w:firstLine="567"/>
        <w:jc w:val="both"/>
        <w:rPr>
          <w:rFonts w:cs="Times New Roman"/>
          <w:szCs w:val="28"/>
        </w:rPr>
      </w:pPr>
      <w:r w:rsidRPr="00FA1C78">
        <w:rPr>
          <w:rFonts w:cs="Times New Roman"/>
          <w:b/>
          <w:szCs w:val="28"/>
        </w:rPr>
        <w:t>2.</w:t>
      </w:r>
      <w:r w:rsidRPr="00FA1C78">
        <w:rPr>
          <w:rFonts w:cs="Times New Roman"/>
          <w:szCs w:val="28"/>
        </w:rPr>
        <w:t xml:space="preserve"> Báo cáo số 2</w:t>
      </w:r>
      <w:r w:rsidR="00F92F1F" w:rsidRPr="00FA1C78">
        <w:rPr>
          <w:rFonts w:cs="Times New Roman"/>
          <w:szCs w:val="28"/>
        </w:rPr>
        <w:t>75-BC/TU ngày 10</w:t>
      </w:r>
      <w:r w:rsidRPr="00FA1C78">
        <w:rPr>
          <w:rFonts w:cs="Times New Roman"/>
          <w:szCs w:val="28"/>
        </w:rPr>
        <w:t xml:space="preserve">/8/2022 của Ban Thường vụ Tỉnh uỷ </w:t>
      </w:r>
      <w:r w:rsidR="00F92F1F" w:rsidRPr="00FA1C78">
        <w:rPr>
          <w:color w:val="000000"/>
          <w:szCs w:val="28"/>
          <w:lang w:val="vi-VN"/>
        </w:rPr>
        <w:t>tổng kết 10 năm thực</w:t>
      </w:r>
      <w:r w:rsidR="00F92F1F" w:rsidRPr="00FA1C78">
        <w:rPr>
          <w:rStyle w:val="Vnbnnidung2"/>
          <w:color w:val="000000"/>
          <w:sz w:val="28"/>
          <w:szCs w:val="28"/>
          <w:lang w:val="vi-VN" w:eastAsia="vi-VN"/>
        </w:rPr>
        <w:t xml:space="preserve"> </w:t>
      </w:r>
      <w:r w:rsidR="00F92F1F" w:rsidRPr="00FA1C78">
        <w:rPr>
          <w:color w:val="000000"/>
          <w:szCs w:val="28"/>
          <w:lang w:val="vi-VN"/>
        </w:rPr>
        <w:t>hiện Chỉ thị số 18-CT/TW</w:t>
      </w:r>
      <w:r w:rsidR="00F92F1F" w:rsidRPr="00FA1C78">
        <w:rPr>
          <w:rStyle w:val="Vnbnnidung2"/>
          <w:color w:val="000000"/>
          <w:sz w:val="28"/>
          <w:szCs w:val="28"/>
          <w:lang w:val="vi-VN" w:eastAsia="vi-VN"/>
        </w:rPr>
        <w:t xml:space="preserve"> ngày 04</w:t>
      </w:r>
      <w:r w:rsidR="00F92F1F" w:rsidRPr="00FA1C78">
        <w:rPr>
          <w:rStyle w:val="Vnbnnidung2"/>
          <w:color w:val="000000"/>
          <w:sz w:val="28"/>
          <w:szCs w:val="28"/>
          <w:lang w:val="af-ZA" w:eastAsia="vi-VN"/>
        </w:rPr>
        <w:t>/</w:t>
      </w:r>
      <w:r w:rsidR="00F92F1F" w:rsidRPr="00FA1C78">
        <w:rPr>
          <w:rStyle w:val="Vnbnnidung2"/>
          <w:color w:val="000000"/>
          <w:sz w:val="28"/>
          <w:szCs w:val="28"/>
          <w:lang w:val="vi-VN" w:eastAsia="vi-VN"/>
        </w:rPr>
        <w:t>9</w:t>
      </w:r>
      <w:r w:rsidR="00F92F1F" w:rsidRPr="00FA1C78">
        <w:rPr>
          <w:rStyle w:val="Vnbnnidung2"/>
          <w:color w:val="000000"/>
          <w:sz w:val="28"/>
          <w:szCs w:val="28"/>
          <w:lang w:val="af-ZA" w:eastAsia="vi-VN"/>
        </w:rPr>
        <w:t>/</w:t>
      </w:r>
      <w:r w:rsidR="00F92F1F" w:rsidRPr="00FA1C78">
        <w:rPr>
          <w:rStyle w:val="Vnbnnidung2"/>
          <w:color w:val="000000"/>
          <w:sz w:val="28"/>
          <w:szCs w:val="28"/>
          <w:lang w:val="vi-VN" w:eastAsia="vi-VN"/>
        </w:rPr>
        <w:t xml:space="preserve">2012 của Ban Bí thư </w:t>
      </w:r>
      <w:r w:rsidR="00F92F1F" w:rsidRPr="00FA1C78">
        <w:rPr>
          <w:color w:val="000000"/>
          <w:szCs w:val="28"/>
          <w:lang w:val="vi-VN"/>
        </w:rPr>
        <w:t>Trung ương Đảng về tăng cường sự lãnh đạo của Đảng đối với công tác bảo đảm trật tự, an toàn giao thông đường bộ, đường sắt, đường thủy nội địa và khắc phục ùn tắc giao thông</w:t>
      </w:r>
      <w:r w:rsidR="00F92F1F" w:rsidRPr="00FA1C78">
        <w:rPr>
          <w:color w:val="000000"/>
          <w:szCs w:val="28"/>
        </w:rPr>
        <w:t>.</w:t>
      </w:r>
    </w:p>
    <w:p w:rsidR="00FA1C78" w:rsidRPr="00FA1C78" w:rsidRDefault="00FA1C78" w:rsidP="00FA1C78">
      <w:pPr>
        <w:spacing w:after="120" w:line="360" w:lineRule="exact"/>
        <w:ind w:firstLine="567"/>
        <w:jc w:val="both"/>
        <w:rPr>
          <w:color w:val="FF0000"/>
          <w:szCs w:val="28"/>
          <w:lang w:val="vi-VN"/>
        </w:rPr>
      </w:pPr>
      <w:r w:rsidRPr="00FA1C78">
        <w:rPr>
          <w:b/>
          <w:szCs w:val="28"/>
        </w:rPr>
        <w:t>3</w:t>
      </w:r>
      <w:r w:rsidRPr="00FA1C78">
        <w:rPr>
          <w:b/>
          <w:szCs w:val="28"/>
          <w:lang w:val="vi-VN"/>
        </w:rPr>
        <w:t xml:space="preserve">. </w:t>
      </w:r>
      <w:r w:rsidRPr="00FA1C78">
        <w:rPr>
          <w:rFonts w:cs="Times New Roman"/>
          <w:szCs w:val="28"/>
        </w:rPr>
        <w:t>Tham luận của</w:t>
      </w:r>
      <w:r w:rsidRPr="00FA1C78">
        <w:rPr>
          <w:b/>
          <w:color w:val="FF0000"/>
          <w:szCs w:val="28"/>
          <w:lang w:val="vi-VN"/>
        </w:rPr>
        <w:t xml:space="preserve"> </w:t>
      </w:r>
      <w:r w:rsidRPr="00FA1C78">
        <w:rPr>
          <w:szCs w:val="28"/>
          <w:lang w:val="vi-VN"/>
        </w:rPr>
        <w:t>Thành ủy Cao Lãnh: Những kinh nghiệm, cách làm hay, hiệu quả trong công tác lãnh đạo triển khai và tổ chức thực hiện những chỉ đạo của Ban Thường vụ Tỉnh uỷ về thực hiện Chỉ thị số 18-CT/TW, Kết luận số 45-KL/TW ngày 01/02/2019 của Ban Bí thư Trung ương Đảng.</w:t>
      </w:r>
    </w:p>
    <w:p w:rsidR="00FA1C78" w:rsidRPr="00FA1C78" w:rsidRDefault="00FA1C78" w:rsidP="00FA1C78">
      <w:pPr>
        <w:spacing w:after="120" w:line="360" w:lineRule="exact"/>
        <w:ind w:firstLine="567"/>
        <w:jc w:val="both"/>
        <w:rPr>
          <w:color w:val="FF0000"/>
          <w:szCs w:val="28"/>
          <w:lang w:val="vi-VN"/>
        </w:rPr>
      </w:pPr>
      <w:r w:rsidRPr="00FA1C78">
        <w:rPr>
          <w:b/>
          <w:szCs w:val="28"/>
          <w:lang w:val="vi-VN"/>
        </w:rPr>
        <w:t xml:space="preserve">4. </w:t>
      </w:r>
      <w:r w:rsidRPr="00FA1C78">
        <w:rPr>
          <w:rFonts w:cs="Times New Roman"/>
          <w:szCs w:val="28"/>
          <w:lang w:val="vi-VN"/>
        </w:rPr>
        <w:t>Tham luận của</w:t>
      </w:r>
      <w:r w:rsidRPr="00FA1C78">
        <w:rPr>
          <w:b/>
          <w:szCs w:val="28"/>
          <w:lang w:val="vi-VN"/>
        </w:rPr>
        <w:t xml:space="preserve"> </w:t>
      </w:r>
      <w:r w:rsidRPr="00FA1C78">
        <w:rPr>
          <w:szCs w:val="28"/>
          <w:lang w:val="vi-VN"/>
        </w:rPr>
        <w:t>Huyện uỷ Tháp Mười: Đánh giá sự chuyển biến về nhận thức và ý thức chấp hành pháp luật về an toàn giao thông của cán bộ, đảng viên và Nhân dân sau khi triển khai thực hiện Chỉ thị số 18-CT/TW, nhất là vai trò nêu gương, gương mẫu của đội ngũ cán bộ, đảng viên và việc xử lý khi cán bộ, đảng viên vi phạm về an toàn giao thông. Những kiến nghị, đề xuất.</w:t>
      </w:r>
    </w:p>
    <w:p w:rsidR="00FA1C78" w:rsidRPr="00FA1C78" w:rsidRDefault="00FA1C78" w:rsidP="00FA1C78">
      <w:pPr>
        <w:spacing w:after="120" w:line="360" w:lineRule="exact"/>
        <w:ind w:firstLine="567"/>
        <w:jc w:val="both"/>
        <w:rPr>
          <w:color w:val="FF0000"/>
          <w:szCs w:val="28"/>
          <w:lang w:val="vi-VN"/>
        </w:rPr>
      </w:pPr>
      <w:r w:rsidRPr="00FA1C78">
        <w:rPr>
          <w:b/>
          <w:szCs w:val="28"/>
          <w:lang w:val="vi-VN"/>
        </w:rPr>
        <w:t xml:space="preserve">5. </w:t>
      </w:r>
      <w:r w:rsidRPr="00FA1C78">
        <w:rPr>
          <w:rFonts w:cs="Times New Roman"/>
          <w:szCs w:val="28"/>
          <w:lang w:val="vi-VN"/>
        </w:rPr>
        <w:t>Tham luận của</w:t>
      </w:r>
      <w:r w:rsidRPr="00FA1C78">
        <w:rPr>
          <w:b/>
          <w:szCs w:val="28"/>
          <w:lang w:val="af-ZA"/>
        </w:rPr>
        <w:t xml:space="preserve"> </w:t>
      </w:r>
      <w:r w:rsidRPr="00FA1C78">
        <w:rPr>
          <w:szCs w:val="28"/>
          <w:lang w:val="af-ZA"/>
        </w:rPr>
        <w:t>Thành uỷ Sa Đéc</w:t>
      </w:r>
      <w:r w:rsidRPr="00FA1C78">
        <w:rPr>
          <w:szCs w:val="28"/>
          <w:lang w:val="vi-VN"/>
        </w:rPr>
        <w:t>:</w:t>
      </w:r>
      <w:r w:rsidRPr="00FA1C78">
        <w:rPr>
          <w:color w:val="FF0000"/>
          <w:szCs w:val="28"/>
          <w:lang w:val="vi-VN"/>
        </w:rPr>
        <w:t xml:space="preserve"> </w:t>
      </w:r>
      <w:r w:rsidRPr="00FA1C78">
        <w:rPr>
          <w:szCs w:val="28"/>
          <w:lang w:val="vi-VN"/>
        </w:rPr>
        <w:t>Kết quả triển khai thực hiện quy định về khen thưởng, kỷ luật đối với người đứng đầu cơ quan, đơn vị và địa phương trong thực hiện giải pháp đảm bảo trật tự, an toàn giao thông; việc đưa quy định về chấp hành pháp luật về giao thông là một tiêu chí để đánh giá, phân loại kết quả công tác của đơn vị, cá nhân hằng năm. Những khó khăn, vướng mắc và kiến nghị, đề xuất.</w:t>
      </w:r>
    </w:p>
    <w:p w:rsidR="00FA1C78" w:rsidRPr="00FA1C78" w:rsidRDefault="00FA1C78" w:rsidP="00FA1C78">
      <w:pPr>
        <w:spacing w:after="120" w:line="360" w:lineRule="exact"/>
        <w:ind w:firstLine="567"/>
        <w:jc w:val="both"/>
        <w:rPr>
          <w:color w:val="FF0000"/>
          <w:szCs w:val="28"/>
          <w:lang w:val="af-ZA"/>
        </w:rPr>
      </w:pPr>
      <w:r w:rsidRPr="00FA1C78">
        <w:rPr>
          <w:b/>
          <w:szCs w:val="28"/>
          <w:lang w:val="vi-VN"/>
        </w:rPr>
        <w:t xml:space="preserve">6. </w:t>
      </w:r>
      <w:r w:rsidRPr="00FA1C78">
        <w:rPr>
          <w:rFonts w:cs="Times New Roman"/>
          <w:szCs w:val="28"/>
          <w:lang w:val="vi-VN"/>
        </w:rPr>
        <w:t>Tham luận của</w:t>
      </w:r>
      <w:r w:rsidRPr="00FA1C78">
        <w:rPr>
          <w:color w:val="FF0000"/>
          <w:szCs w:val="28"/>
          <w:lang w:val="vi-VN"/>
        </w:rPr>
        <w:t xml:space="preserve"> </w:t>
      </w:r>
      <w:r w:rsidRPr="00FA1C78">
        <w:rPr>
          <w:szCs w:val="28"/>
          <w:lang w:val="vi-VN"/>
        </w:rPr>
        <w:t xml:space="preserve">Huyện uỷ Châu Thành: </w:t>
      </w:r>
      <w:r w:rsidRPr="00FA1C78">
        <w:rPr>
          <w:szCs w:val="28"/>
          <w:lang w:val="af-ZA"/>
        </w:rPr>
        <w:t>Kinh nghiệm trong lãnh đạo thực hiện các nhiệm vụ, giải pháp để kiềm chế, làm giảm tai nạn giao thông, đặc biệt là tai nạn giao thông đường bộ trên địa bàn. Kiến nghị, đề xuất giải pháp trong thời gian tới.</w:t>
      </w:r>
    </w:p>
    <w:p w:rsidR="00FA1C78" w:rsidRPr="00FA1C78" w:rsidRDefault="00FA1C78" w:rsidP="00FA1C78">
      <w:pPr>
        <w:spacing w:after="120" w:line="360" w:lineRule="exact"/>
        <w:ind w:firstLine="567"/>
        <w:jc w:val="both"/>
        <w:rPr>
          <w:b/>
          <w:color w:val="FF0000"/>
          <w:szCs w:val="28"/>
          <w:lang w:val="af-ZA"/>
        </w:rPr>
      </w:pPr>
      <w:r w:rsidRPr="00FA1C78">
        <w:rPr>
          <w:b/>
          <w:szCs w:val="28"/>
          <w:lang w:val="af-ZA"/>
        </w:rPr>
        <w:t xml:space="preserve">7. </w:t>
      </w:r>
      <w:r w:rsidRPr="00FA1C78">
        <w:rPr>
          <w:rFonts w:cs="Times New Roman"/>
          <w:szCs w:val="28"/>
          <w:lang w:val="vi-VN"/>
        </w:rPr>
        <w:t>Tham luận của</w:t>
      </w:r>
      <w:r w:rsidRPr="00FA1C78">
        <w:rPr>
          <w:b/>
          <w:szCs w:val="28"/>
          <w:bdr w:val="none" w:sz="0" w:space="0" w:color="auto" w:frame="1"/>
          <w:lang w:val="af-ZA"/>
        </w:rPr>
        <w:t xml:space="preserve"> </w:t>
      </w:r>
      <w:r w:rsidRPr="00FA1C78">
        <w:rPr>
          <w:szCs w:val="28"/>
          <w:bdr w:val="none" w:sz="0" w:space="0" w:color="auto" w:frame="1"/>
          <w:lang w:val="af-ZA"/>
        </w:rPr>
        <w:t>Thành uỷ Hồng Ngự</w:t>
      </w:r>
      <w:r w:rsidRPr="00FA1C78">
        <w:rPr>
          <w:szCs w:val="28"/>
          <w:lang w:val="af-ZA"/>
        </w:rPr>
        <w:t>:</w:t>
      </w:r>
      <w:r w:rsidRPr="00FA1C78">
        <w:rPr>
          <w:b/>
          <w:szCs w:val="28"/>
          <w:lang w:val="af-ZA"/>
        </w:rPr>
        <w:t xml:space="preserve"> </w:t>
      </w:r>
      <w:r w:rsidRPr="00FA1C78">
        <w:rPr>
          <w:szCs w:val="28"/>
          <w:lang w:val="af-ZA"/>
        </w:rPr>
        <w:t xml:space="preserve">Kết quả, kinh nghiệm trong lãnh đạo thực hiện hiệu quả công tác tuyên truyền, phổ biến pháp luật về trật tự, an toàn giao thông, thực hiện </w:t>
      </w:r>
      <w:r w:rsidRPr="003B195E">
        <w:rPr>
          <w:rFonts w:cs="Times New Roman"/>
          <w:i/>
          <w:szCs w:val="28"/>
          <w:lang w:val="af-ZA"/>
        </w:rPr>
        <w:t>"</w:t>
      </w:r>
      <w:r w:rsidRPr="003B195E">
        <w:rPr>
          <w:i/>
          <w:szCs w:val="28"/>
          <w:lang w:val="af-ZA"/>
        </w:rPr>
        <w:t>văn hóa giao thông</w:t>
      </w:r>
      <w:r w:rsidRPr="003B195E">
        <w:rPr>
          <w:rFonts w:cs="Times New Roman"/>
          <w:i/>
          <w:szCs w:val="28"/>
          <w:lang w:val="af-ZA"/>
        </w:rPr>
        <w:t>"</w:t>
      </w:r>
      <w:r w:rsidRPr="00FA1C78">
        <w:rPr>
          <w:szCs w:val="28"/>
          <w:lang w:val="af-ZA"/>
        </w:rPr>
        <w:t>.</w:t>
      </w:r>
    </w:p>
    <w:p w:rsidR="00FA1C78" w:rsidRPr="003B195E" w:rsidRDefault="00FA1C78" w:rsidP="00FA1C78">
      <w:pPr>
        <w:spacing w:after="120" w:line="360" w:lineRule="exact"/>
        <w:ind w:firstLine="567"/>
        <w:jc w:val="both"/>
        <w:rPr>
          <w:szCs w:val="28"/>
          <w:lang w:val="af-ZA"/>
        </w:rPr>
      </w:pPr>
      <w:r w:rsidRPr="003B195E">
        <w:rPr>
          <w:b/>
          <w:szCs w:val="28"/>
          <w:lang w:val="af-ZA"/>
        </w:rPr>
        <w:t>8.</w:t>
      </w:r>
      <w:r w:rsidRPr="003B195E">
        <w:rPr>
          <w:szCs w:val="28"/>
          <w:lang w:val="af-ZA"/>
        </w:rPr>
        <w:t xml:space="preserve"> </w:t>
      </w:r>
      <w:r w:rsidR="003B195E" w:rsidRPr="003B195E">
        <w:rPr>
          <w:rFonts w:cs="Times New Roman"/>
          <w:szCs w:val="28"/>
          <w:lang w:val="vi-VN"/>
        </w:rPr>
        <w:t>Tham luận của</w:t>
      </w:r>
      <w:r w:rsidR="003B195E" w:rsidRPr="003B195E">
        <w:rPr>
          <w:b/>
          <w:szCs w:val="28"/>
          <w:lang w:val="af-ZA"/>
        </w:rPr>
        <w:t xml:space="preserve"> </w:t>
      </w:r>
      <w:r w:rsidRPr="003B195E">
        <w:rPr>
          <w:szCs w:val="28"/>
          <w:lang w:val="af-ZA"/>
        </w:rPr>
        <w:t>Huyện uỷ Thanh Bình: Kết quả, kinh nghiệm trong lãnh đạo các giải pháp để nâng cao hiệu lực, hiệu quả công tác quản lý Nhà nước về trật tự, an toàn giao thông. Những tồn tại, hạn chế và kiến nghị, đề xuất.</w:t>
      </w:r>
    </w:p>
    <w:p w:rsidR="00FA1C78" w:rsidRPr="003B195E" w:rsidRDefault="00FA1C78" w:rsidP="00FA1C78">
      <w:pPr>
        <w:spacing w:after="120" w:line="360" w:lineRule="exact"/>
        <w:ind w:firstLine="567"/>
        <w:jc w:val="both"/>
        <w:rPr>
          <w:szCs w:val="28"/>
          <w:lang w:val="af-ZA"/>
        </w:rPr>
      </w:pPr>
      <w:r w:rsidRPr="003B195E">
        <w:rPr>
          <w:b/>
          <w:bCs/>
          <w:szCs w:val="28"/>
          <w:lang w:val="af-ZA"/>
        </w:rPr>
        <w:t xml:space="preserve">9. </w:t>
      </w:r>
      <w:r w:rsidR="003B195E" w:rsidRPr="003B195E">
        <w:rPr>
          <w:rFonts w:cs="Times New Roman"/>
          <w:szCs w:val="28"/>
          <w:lang w:val="vi-VN"/>
        </w:rPr>
        <w:t>Tham luận của</w:t>
      </w:r>
      <w:r w:rsidR="003B195E" w:rsidRPr="003B195E">
        <w:rPr>
          <w:b/>
          <w:szCs w:val="28"/>
          <w:lang w:val="af-ZA"/>
        </w:rPr>
        <w:t xml:space="preserve"> </w:t>
      </w:r>
      <w:r w:rsidRPr="003B195E">
        <w:rPr>
          <w:szCs w:val="28"/>
          <w:lang w:val="af-ZA"/>
        </w:rPr>
        <w:t>Huyện uỷ Cao Lãnh</w:t>
      </w:r>
      <w:r w:rsidRPr="003B195E">
        <w:rPr>
          <w:bCs/>
          <w:szCs w:val="28"/>
          <w:lang w:val="af-ZA"/>
        </w:rPr>
        <w:t>:</w:t>
      </w:r>
      <w:r w:rsidRPr="003B195E">
        <w:rPr>
          <w:b/>
          <w:bCs/>
          <w:szCs w:val="28"/>
          <w:lang w:val="af-ZA"/>
        </w:rPr>
        <w:t xml:space="preserve"> </w:t>
      </w:r>
      <w:r w:rsidRPr="003B195E">
        <w:rPr>
          <w:szCs w:val="28"/>
          <w:lang w:val="af-ZA"/>
        </w:rPr>
        <w:t>Kết quả, kinh nghiệm trong lãnh đạo các giải pháp để tăng cường công tác tuần tra, kiểm soát, xử lý vi phạm về trật tự, an toàn giao thông. Những tồn tại, hạn chế và kiến nghị, đề xuất.</w:t>
      </w:r>
    </w:p>
    <w:p w:rsidR="00FA1C78" w:rsidRPr="003B195E" w:rsidRDefault="00FA1C78" w:rsidP="00FA1C78">
      <w:pPr>
        <w:spacing w:after="120" w:line="360" w:lineRule="exact"/>
        <w:ind w:firstLine="567"/>
        <w:jc w:val="both"/>
        <w:rPr>
          <w:szCs w:val="28"/>
          <w:lang w:val="af-ZA"/>
        </w:rPr>
      </w:pPr>
      <w:r w:rsidRPr="003B195E">
        <w:rPr>
          <w:b/>
          <w:szCs w:val="28"/>
          <w:lang w:val="af-ZA"/>
        </w:rPr>
        <w:t>10.</w:t>
      </w:r>
      <w:r w:rsidRPr="003B195E">
        <w:rPr>
          <w:szCs w:val="28"/>
          <w:lang w:val="af-ZA"/>
        </w:rPr>
        <w:t xml:space="preserve"> </w:t>
      </w:r>
      <w:r w:rsidR="003B195E" w:rsidRPr="003B195E">
        <w:rPr>
          <w:rFonts w:cs="Times New Roman"/>
          <w:szCs w:val="28"/>
          <w:lang w:val="vi-VN"/>
        </w:rPr>
        <w:t>Tham luận của</w:t>
      </w:r>
      <w:r w:rsidR="003B195E" w:rsidRPr="003B195E">
        <w:rPr>
          <w:szCs w:val="28"/>
          <w:lang w:val="af-ZA"/>
        </w:rPr>
        <w:t xml:space="preserve"> </w:t>
      </w:r>
      <w:r w:rsidRPr="003B195E">
        <w:rPr>
          <w:szCs w:val="28"/>
          <w:lang w:val="af-ZA"/>
        </w:rPr>
        <w:t xml:space="preserve">Đảng đoàn Uỷ ban Mặt trận Tổ quốc Việt Nam Tỉnh: </w:t>
      </w:r>
      <w:r w:rsidRPr="003B195E">
        <w:rPr>
          <w:szCs w:val="28"/>
          <w:lang w:val="nl-NL"/>
        </w:rPr>
        <w:t xml:space="preserve">Công tác triển khai, nhân rộng các mô hình hiệu quả về bảo đảm trật tự, an toàn </w:t>
      </w:r>
      <w:r w:rsidRPr="003B195E">
        <w:rPr>
          <w:szCs w:val="28"/>
          <w:lang w:val="nl-NL"/>
        </w:rPr>
        <w:lastRenderedPageBreak/>
        <w:t xml:space="preserve">giao thông ở địa bàn dân cư, thực hiện cuộc vận động </w:t>
      </w:r>
      <w:r w:rsidR="003B195E" w:rsidRPr="003B195E">
        <w:rPr>
          <w:rFonts w:cs="Times New Roman"/>
          <w:i/>
          <w:szCs w:val="28"/>
          <w:lang w:val="af-ZA"/>
        </w:rPr>
        <w:t>"</w:t>
      </w:r>
      <w:r w:rsidRPr="003B195E">
        <w:rPr>
          <w:i/>
          <w:szCs w:val="28"/>
          <w:lang w:val="nl-NL"/>
        </w:rPr>
        <w:t>Toàn dân tham gia đảm bảo trật tự</w:t>
      </w:r>
      <w:r w:rsidR="003B195E">
        <w:rPr>
          <w:i/>
          <w:szCs w:val="28"/>
          <w:lang w:val="nl-NL"/>
        </w:rPr>
        <w:t>,</w:t>
      </w:r>
      <w:r w:rsidRPr="003B195E">
        <w:rPr>
          <w:i/>
          <w:szCs w:val="28"/>
          <w:lang w:val="nl-NL"/>
        </w:rPr>
        <w:t xml:space="preserve"> an toàn giao thông</w:t>
      </w:r>
      <w:r w:rsidR="003B195E" w:rsidRPr="003B195E">
        <w:rPr>
          <w:rFonts w:cs="Times New Roman"/>
          <w:i/>
          <w:szCs w:val="28"/>
          <w:lang w:val="af-ZA"/>
        </w:rPr>
        <w:t>"</w:t>
      </w:r>
      <w:r w:rsidRPr="003B195E">
        <w:rPr>
          <w:szCs w:val="28"/>
          <w:lang w:val="nl-NL"/>
        </w:rPr>
        <w:t xml:space="preserve">, đưa văn hóa giao thông vào cuộc vận động </w:t>
      </w:r>
      <w:r w:rsidR="003B195E" w:rsidRPr="003B195E">
        <w:rPr>
          <w:rFonts w:cs="Times New Roman"/>
          <w:i/>
          <w:szCs w:val="28"/>
          <w:lang w:val="af-ZA"/>
        </w:rPr>
        <w:t>"</w:t>
      </w:r>
      <w:r w:rsidRPr="003B195E">
        <w:rPr>
          <w:i/>
          <w:szCs w:val="28"/>
          <w:lang w:val="nl-NL"/>
        </w:rPr>
        <w:t>Toàn dân đoàn kết xây dựng đời sống văn hóa ở khu dân cư</w:t>
      </w:r>
      <w:r w:rsidR="003B195E" w:rsidRPr="003B195E">
        <w:rPr>
          <w:rFonts w:cs="Times New Roman"/>
          <w:i/>
          <w:szCs w:val="28"/>
          <w:lang w:val="af-ZA"/>
        </w:rPr>
        <w:t>"</w:t>
      </w:r>
      <w:r w:rsidRPr="003B195E">
        <w:rPr>
          <w:szCs w:val="28"/>
          <w:lang w:val="af-ZA"/>
        </w:rPr>
        <w:t>.</w:t>
      </w:r>
    </w:p>
    <w:p w:rsidR="00FA1C78" w:rsidRPr="009E5493" w:rsidRDefault="00FA1C78" w:rsidP="00FA1C78">
      <w:pPr>
        <w:spacing w:after="120" w:line="360" w:lineRule="exact"/>
        <w:ind w:firstLine="567"/>
        <w:jc w:val="both"/>
        <w:rPr>
          <w:szCs w:val="28"/>
          <w:lang w:val="af-ZA"/>
        </w:rPr>
      </w:pPr>
      <w:r w:rsidRPr="009E5493">
        <w:rPr>
          <w:b/>
          <w:szCs w:val="28"/>
          <w:lang w:val="af-ZA"/>
        </w:rPr>
        <w:t xml:space="preserve">11. </w:t>
      </w:r>
      <w:r w:rsidR="009E5493" w:rsidRPr="009E5493">
        <w:rPr>
          <w:rFonts w:cs="Times New Roman"/>
          <w:szCs w:val="28"/>
          <w:lang w:val="vi-VN"/>
        </w:rPr>
        <w:t>Tham luận của</w:t>
      </w:r>
      <w:r w:rsidR="009E5493" w:rsidRPr="009E5493">
        <w:rPr>
          <w:szCs w:val="28"/>
          <w:lang w:val="af-ZA"/>
        </w:rPr>
        <w:t xml:space="preserve"> </w:t>
      </w:r>
      <w:r w:rsidRPr="009E5493">
        <w:rPr>
          <w:szCs w:val="28"/>
          <w:lang w:val="af-ZA"/>
        </w:rPr>
        <w:t xml:space="preserve">Ban Thường vụ Đoàn </w:t>
      </w:r>
      <w:r w:rsidRPr="009E5493">
        <w:rPr>
          <w:szCs w:val="28"/>
          <w:lang w:val="vi-VN"/>
        </w:rPr>
        <w:t>Thanh niên Cộng sản</w:t>
      </w:r>
      <w:r w:rsidRPr="009E5493">
        <w:rPr>
          <w:szCs w:val="28"/>
          <w:lang w:val="af-ZA"/>
        </w:rPr>
        <w:t xml:space="preserve"> Hồ Chí Minh Tỉnh:</w:t>
      </w:r>
      <w:r w:rsidRPr="009E5493">
        <w:rPr>
          <w:b/>
          <w:szCs w:val="28"/>
          <w:lang w:val="af-ZA"/>
        </w:rPr>
        <w:t xml:space="preserve"> </w:t>
      </w:r>
      <w:r w:rsidRPr="009E5493">
        <w:rPr>
          <w:szCs w:val="28"/>
          <w:lang w:val="af-ZA"/>
        </w:rPr>
        <w:t>Công tác quản lý, giáo dục đoàn viên, thanh niên chấp hành pháp luật về an toàn giao thông.</w:t>
      </w:r>
    </w:p>
    <w:p w:rsidR="00FA1C78" w:rsidRPr="009E5493" w:rsidRDefault="00FA1C78" w:rsidP="00FA1C78">
      <w:pPr>
        <w:spacing w:after="120" w:line="360" w:lineRule="exact"/>
        <w:ind w:firstLine="567"/>
        <w:jc w:val="both"/>
        <w:rPr>
          <w:szCs w:val="28"/>
          <w:lang w:val="af-ZA"/>
        </w:rPr>
      </w:pPr>
      <w:r w:rsidRPr="009E5493">
        <w:rPr>
          <w:b/>
          <w:szCs w:val="28"/>
          <w:lang w:val="af-ZA"/>
        </w:rPr>
        <w:t xml:space="preserve">12. </w:t>
      </w:r>
      <w:r w:rsidR="009E5493" w:rsidRPr="009E5493">
        <w:rPr>
          <w:rFonts w:cs="Times New Roman"/>
          <w:szCs w:val="28"/>
          <w:lang w:val="vi-VN"/>
        </w:rPr>
        <w:t>Tham luận của</w:t>
      </w:r>
      <w:r w:rsidR="009E5493" w:rsidRPr="009E5493">
        <w:rPr>
          <w:b/>
          <w:szCs w:val="28"/>
          <w:lang w:val="af-ZA"/>
        </w:rPr>
        <w:t xml:space="preserve"> </w:t>
      </w:r>
      <w:r w:rsidRPr="009E5493">
        <w:rPr>
          <w:szCs w:val="28"/>
          <w:lang w:val="af-ZA"/>
        </w:rPr>
        <w:t>Sở Giáo dục và Đào tạo: Công tác đổi mới nội dung, hình thức, phương pháp giảng dạy pháp luật về an toàn giao thông trong trường học.</w:t>
      </w:r>
    </w:p>
    <w:p w:rsidR="00FA1C78" w:rsidRPr="009E5493" w:rsidRDefault="00FA1C78" w:rsidP="00FA1C78">
      <w:pPr>
        <w:spacing w:after="120" w:line="360" w:lineRule="exact"/>
        <w:ind w:firstLine="567"/>
        <w:jc w:val="both"/>
        <w:rPr>
          <w:szCs w:val="28"/>
          <w:lang w:val="af-ZA"/>
        </w:rPr>
      </w:pPr>
      <w:r w:rsidRPr="009E5493">
        <w:rPr>
          <w:b/>
          <w:szCs w:val="28"/>
          <w:lang w:val="af-ZA"/>
        </w:rPr>
        <w:t xml:space="preserve">13. </w:t>
      </w:r>
      <w:r w:rsidR="009E5493" w:rsidRPr="009E5493">
        <w:rPr>
          <w:rFonts w:cs="Times New Roman"/>
          <w:szCs w:val="28"/>
          <w:lang w:val="vi-VN"/>
        </w:rPr>
        <w:t>Tham luận của</w:t>
      </w:r>
      <w:r w:rsidR="009E5493" w:rsidRPr="009E5493">
        <w:rPr>
          <w:b/>
          <w:szCs w:val="28"/>
          <w:lang w:val="af-ZA"/>
        </w:rPr>
        <w:t xml:space="preserve"> </w:t>
      </w:r>
      <w:r w:rsidRPr="009E5493">
        <w:rPr>
          <w:szCs w:val="28"/>
          <w:lang w:val="af-ZA"/>
        </w:rPr>
        <w:t>Sở Giao thông vận tải:</w:t>
      </w:r>
      <w:r w:rsidRPr="009E5493">
        <w:rPr>
          <w:b/>
          <w:szCs w:val="28"/>
          <w:lang w:val="af-ZA"/>
        </w:rPr>
        <w:t xml:space="preserve"> </w:t>
      </w:r>
      <w:r w:rsidRPr="009E5493">
        <w:rPr>
          <w:szCs w:val="28"/>
          <w:lang w:val="af-ZA"/>
        </w:rPr>
        <w:t xml:space="preserve">Đánh giá những chuyển biến về hạ tầng giao thông từ khi triển khai thực hiện Chỉ thị số 18-CT/TW đến nay; khắc phục những bất cập, thiếu đồng bộ về hệ thống giao thông, giải quyết các </w:t>
      </w:r>
      <w:r w:rsidR="009E5493" w:rsidRPr="003B195E">
        <w:rPr>
          <w:rFonts w:cs="Times New Roman"/>
          <w:i/>
          <w:szCs w:val="28"/>
          <w:lang w:val="af-ZA"/>
        </w:rPr>
        <w:t>"</w:t>
      </w:r>
      <w:r w:rsidRPr="009E5493">
        <w:rPr>
          <w:i/>
          <w:szCs w:val="28"/>
          <w:lang w:val="af-ZA"/>
        </w:rPr>
        <w:t>điểm đen</w:t>
      </w:r>
      <w:r w:rsidR="009E5493" w:rsidRPr="003B195E">
        <w:rPr>
          <w:rFonts w:cs="Times New Roman"/>
          <w:i/>
          <w:szCs w:val="28"/>
          <w:lang w:val="af-ZA"/>
        </w:rPr>
        <w:t>"</w:t>
      </w:r>
      <w:r w:rsidRPr="009E5493">
        <w:rPr>
          <w:szCs w:val="28"/>
          <w:lang w:val="af-ZA"/>
        </w:rPr>
        <w:t xml:space="preserve"> và vị trí mất an toàn giao thông; kết quả phát triển phương tiện giao thông công cộng.</w:t>
      </w:r>
    </w:p>
    <w:p w:rsidR="00F63595" w:rsidRPr="007474C5" w:rsidRDefault="00FA1C78" w:rsidP="00FA1C78">
      <w:pPr>
        <w:shd w:val="clear" w:color="auto" w:fill="FFFFFF"/>
        <w:spacing w:after="120" w:line="360" w:lineRule="exact"/>
        <w:ind w:firstLine="567"/>
        <w:jc w:val="both"/>
        <w:textAlignment w:val="baseline"/>
        <w:rPr>
          <w:szCs w:val="28"/>
          <w:lang w:val="af-ZA"/>
        </w:rPr>
      </w:pPr>
      <w:r w:rsidRPr="009E5493">
        <w:rPr>
          <w:b/>
          <w:szCs w:val="28"/>
          <w:lang w:val="af-ZA"/>
        </w:rPr>
        <w:t xml:space="preserve">14. </w:t>
      </w:r>
      <w:r w:rsidR="009E5493" w:rsidRPr="009E5493">
        <w:rPr>
          <w:rFonts w:cs="Times New Roman"/>
          <w:szCs w:val="28"/>
          <w:lang w:val="vi-VN"/>
        </w:rPr>
        <w:t>Tham luận của</w:t>
      </w:r>
      <w:r w:rsidR="009E5493" w:rsidRPr="009E5493">
        <w:rPr>
          <w:b/>
          <w:szCs w:val="28"/>
          <w:lang w:val="af-ZA"/>
        </w:rPr>
        <w:t xml:space="preserve"> </w:t>
      </w:r>
      <w:r w:rsidRPr="009E5493">
        <w:rPr>
          <w:szCs w:val="28"/>
          <w:lang w:val="af-ZA"/>
        </w:rPr>
        <w:t>Sở Kế hoạch và Đầu tư: Kết quả huy động các nguồn lực đầu tư cho công tác đảm bảo trật tự, an toàn giao thông. Kiến nghị, đề xuất giải pháp trong thời gian tới.</w:t>
      </w:r>
      <w:bookmarkStart w:id="0" w:name="_GoBack"/>
      <w:bookmarkEnd w:id="0"/>
    </w:p>
    <w:sectPr w:rsidR="00F63595" w:rsidRPr="007474C5" w:rsidSect="00E44DDE">
      <w:pgSz w:w="11907" w:h="16840" w:code="9"/>
      <w:pgMar w:top="1134" w:right="851" w:bottom="1134" w:left="1701" w:header="0" w:footer="0"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5A6"/>
    <w:rsid w:val="00031360"/>
    <w:rsid w:val="000B05A6"/>
    <w:rsid w:val="00301A20"/>
    <w:rsid w:val="003B195E"/>
    <w:rsid w:val="004D02D8"/>
    <w:rsid w:val="004E582B"/>
    <w:rsid w:val="007474C5"/>
    <w:rsid w:val="00791248"/>
    <w:rsid w:val="008007E9"/>
    <w:rsid w:val="00804803"/>
    <w:rsid w:val="00884B5A"/>
    <w:rsid w:val="00950751"/>
    <w:rsid w:val="009E5493"/>
    <w:rsid w:val="00AF5EBB"/>
    <w:rsid w:val="00E44DDE"/>
    <w:rsid w:val="00F63595"/>
    <w:rsid w:val="00F92F1F"/>
    <w:rsid w:val="00FA1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A6"/>
    <w:pPr>
      <w:ind w:left="720"/>
      <w:contextualSpacing/>
    </w:pPr>
  </w:style>
  <w:style w:type="character" w:customStyle="1" w:styleId="Bodytext3">
    <w:name w:val="Body text (3)_"/>
    <w:basedOn w:val="DefaultParagraphFont"/>
    <w:link w:val="Bodytext30"/>
    <w:rsid w:val="000B05A6"/>
    <w:rPr>
      <w:rFonts w:eastAsia="Times New Roman" w:cs="Times New Roman"/>
      <w:b/>
      <w:bCs/>
      <w:sz w:val="26"/>
      <w:szCs w:val="26"/>
      <w:shd w:val="clear" w:color="auto" w:fill="FFFFFF"/>
    </w:rPr>
  </w:style>
  <w:style w:type="paragraph" w:customStyle="1" w:styleId="Bodytext30">
    <w:name w:val="Body text (3)"/>
    <w:basedOn w:val="Normal"/>
    <w:link w:val="Bodytext3"/>
    <w:rsid w:val="000B05A6"/>
    <w:pPr>
      <w:widowControl w:val="0"/>
      <w:shd w:val="clear" w:color="auto" w:fill="FFFFFF"/>
      <w:spacing w:before="0" w:line="306" w:lineRule="exact"/>
      <w:jc w:val="center"/>
    </w:pPr>
    <w:rPr>
      <w:rFonts w:eastAsia="Times New Roman" w:cs="Times New Roman"/>
      <w:b/>
      <w:bCs/>
      <w:sz w:val="26"/>
      <w:szCs w:val="26"/>
    </w:rPr>
  </w:style>
  <w:style w:type="character" w:customStyle="1" w:styleId="Bodytext39pt">
    <w:name w:val="Body text (3) + 9 pt"/>
    <w:aliases w:val="Not Bold"/>
    <w:basedOn w:val="Bodytext3"/>
    <w:rsid w:val="000B05A6"/>
    <w:rPr>
      <w:rFonts w:eastAsia="Times New Roman" w:cs="Times New Roman"/>
      <w:b/>
      <w:bCs/>
      <w:color w:val="000000"/>
      <w:spacing w:val="0"/>
      <w:w w:val="100"/>
      <w:position w:val="0"/>
      <w:sz w:val="18"/>
      <w:szCs w:val="18"/>
      <w:shd w:val="clear" w:color="auto" w:fill="FFFFFF"/>
      <w:lang w:val="vi-VN" w:eastAsia="vi-VN" w:bidi="vi-VN"/>
    </w:rPr>
  </w:style>
  <w:style w:type="character" w:customStyle="1" w:styleId="Bodytext3NotBold">
    <w:name w:val="Body text (3) + Not Bold"/>
    <w:basedOn w:val="Bodytext3"/>
    <w:rsid w:val="000B05A6"/>
    <w:rPr>
      <w:rFonts w:eastAsia="Times New Roman" w:cs="Times New Roman"/>
      <w:b/>
      <w:bCs/>
      <w:color w:val="000000"/>
      <w:spacing w:val="0"/>
      <w:w w:val="100"/>
      <w:position w:val="0"/>
      <w:sz w:val="26"/>
      <w:szCs w:val="26"/>
      <w:shd w:val="clear" w:color="auto" w:fill="FFFFFF"/>
      <w:lang w:val="vi-VN" w:eastAsia="vi-VN" w:bidi="vi-VN"/>
    </w:rPr>
  </w:style>
  <w:style w:type="paragraph" w:customStyle="1" w:styleId="CharCharChar">
    <w:name w:val="Char Char Char"/>
    <w:basedOn w:val="Normal"/>
    <w:autoRedefine/>
    <w:rsid w:val="000B05A6"/>
    <w:pPr>
      <w:pageBreakBefore/>
      <w:tabs>
        <w:tab w:val="left" w:pos="850"/>
        <w:tab w:val="left" w:pos="1191"/>
        <w:tab w:val="left" w:pos="1531"/>
      </w:tabs>
      <w:spacing w:before="0" w:after="120"/>
      <w:jc w:val="center"/>
    </w:pPr>
    <w:rPr>
      <w:rFonts w:ascii="VNI-Helve" w:eastAsia="Times New Roman" w:hAnsi="VNI-Helve" w:cs="VNI-Helve"/>
      <w:b/>
      <w:bCs/>
      <w:color w:val="FFFFFF"/>
      <w:spacing w:val="20"/>
      <w:sz w:val="22"/>
      <w:lang w:val="en-GB" w:eastAsia="zh-CN"/>
    </w:rPr>
  </w:style>
  <w:style w:type="paragraph" w:styleId="NormalWeb">
    <w:name w:val="Normal (Web)"/>
    <w:basedOn w:val="Normal"/>
    <w:rsid w:val="00884B5A"/>
    <w:pPr>
      <w:spacing w:before="100" w:beforeAutospacing="1" w:after="100" w:afterAutospacing="1"/>
    </w:pPr>
    <w:rPr>
      <w:rFonts w:eastAsia="Times New Roman" w:cs="Times New Roman"/>
      <w:sz w:val="24"/>
      <w:szCs w:val="24"/>
    </w:rPr>
  </w:style>
  <w:style w:type="character" w:styleId="Emphasis">
    <w:name w:val="Emphasis"/>
    <w:qFormat/>
    <w:rsid w:val="00884B5A"/>
    <w:rPr>
      <w:rFonts w:ascii="Times New Roman" w:eastAsia="Times New Roman" w:hAnsi="Times New Roman" w:cs="Times New Roman"/>
      <w:i/>
      <w:iCs/>
    </w:rPr>
  </w:style>
  <w:style w:type="paragraph" w:customStyle="1" w:styleId="Char">
    <w:name w:val="Char"/>
    <w:basedOn w:val="Normal"/>
    <w:rsid w:val="00301A20"/>
    <w:pPr>
      <w:spacing w:before="0" w:line="312" w:lineRule="auto"/>
      <w:ind w:firstLine="567"/>
      <w:jc w:val="both"/>
    </w:pPr>
    <w:rPr>
      <w:rFonts w:eastAsia="Times New Roman" w:cs="Tahoma"/>
      <w:szCs w:val="20"/>
    </w:rPr>
  </w:style>
  <w:style w:type="character" w:customStyle="1" w:styleId="Vnbnnidung2">
    <w:name w:val="Văn bản nội dung (2)_"/>
    <w:link w:val="Vnbnnidung20"/>
    <w:uiPriority w:val="99"/>
    <w:rsid w:val="00F92F1F"/>
    <w:rPr>
      <w:sz w:val="26"/>
      <w:szCs w:val="26"/>
      <w:shd w:val="clear" w:color="auto" w:fill="FFFFFF"/>
    </w:rPr>
  </w:style>
  <w:style w:type="paragraph" w:customStyle="1" w:styleId="Vnbnnidung20">
    <w:name w:val="Văn bản nội dung (2)"/>
    <w:basedOn w:val="Normal"/>
    <w:link w:val="Vnbnnidung2"/>
    <w:uiPriority w:val="99"/>
    <w:rsid w:val="00F92F1F"/>
    <w:pPr>
      <w:widowControl w:val="0"/>
      <w:shd w:val="clear" w:color="auto" w:fill="FFFFFF"/>
      <w:spacing w:before="600" w:after="60" w:line="322" w:lineRule="exact"/>
      <w:jc w:val="both"/>
    </w:pPr>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5A6"/>
    <w:pPr>
      <w:ind w:left="720"/>
      <w:contextualSpacing/>
    </w:pPr>
  </w:style>
  <w:style w:type="character" w:customStyle="1" w:styleId="Bodytext3">
    <w:name w:val="Body text (3)_"/>
    <w:basedOn w:val="DefaultParagraphFont"/>
    <w:link w:val="Bodytext30"/>
    <w:rsid w:val="000B05A6"/>
    <w:rPr>
      <w:rFonts w:eastAsia="Times New Roman" w:cs="Times New Roman"/>
      <w:b/>
      <w:bCs/>
      <w:sz w:val="26"/>
      <w:szCs w:val="26"/>
      <w:shd w:val="clear" w:color="auto" w:fill="FFFFFF"/>
    </w:rPr>
  </w:style>
  <w:style w:type="paragraph" w:customStyle="1" w:styleId="Bodytext30">
    <w:name w:val="Body text (3)"/>
    <w:basedOn w:val="Normal"/>
    <w:link w:val="Bodytext3"/>
    <w:rsid w:val="000B05A6"/>
    <w:pPr>
      <w:widowControl w:val="0"/>
      <w:shd w:val="clear" w:color="auto" w:fill="FFFFFF"/>
      <w:spacing w:before="0" w:line="306" w:lineRule="exact"/>
      <w:jc w:val="center"/>
    </w:pPr>
    <w:rPr>
      <w:rFonts w:eastAsia="Times New Roman" w:cs="Times New Roman"/>
      <w:b/>
      <w:bCs/>
      <w:sz w:val="26"/>
      <w:szCs w:val="26"/>
    </w:rPr>
  </w:style>
  <w:style w:type="character" w:customStyle="1" w:styleId="Bodytext39pt">
    <w:name w:val="Body text (3) + 9 pt"/>
    <w:aliases w:val="Not Bold"/>
    <w:basedOn w:val="Bodytext3"/>
    <w:rsid w:val="000B05A6"/>
    <w:rPr>
      <w:rFonts w:eastAsia="Times New Roman" w:cs="Times New Roman"/>
      <w:b/>
      <w:bCs/>
      <w:color w:val="000000"/>
      <w:spacing w:val="0"/>
      <w:w w:val="100"/>
      <w:position w:val="0"/>
      <w:sz w:val="18"/>
      <w:szCs w:val="18"/>
      <w:shd w:val="clear" w:color="auto" w:fill="FFFFFF"/>
      <w:lang w:val="vi-VN" w:eastAsia="vi-VN" w:bidi="vi-VN"/>
    </w:rPr>
  </w:style>
  <w:style w:type="character" w:customStyle="1" w:styleId="Bodytext3NotBold">
    <w:name w:val="Body text (3) + Not Bold"/>
    <w:basedOn w:val="Bodytext3"/>
    <w:rsid w:val="000B05A6"/>
    <w:rPr>
      <w:rFonts w:eastAsia="Times New Roman" w:cs="Times New Roman"/>
      <w:b/>
      <w:bCs/>
      <w:color w:val="000000"/>
      <w:spacing w:val="0"/>
      <w:w w:val="100"/>
      <w:position w:val="0"/>
      <w:sz w:val="26"/>
      <w:szCs w:val="26"/>
      <w:shd w:val="clear" w:color="auto" w:fill="FFFFFF"/>
      <w:lang w:val="vi-VN" w:eastAsia="vi-VN" w:bidi="vi-VN"/>
    </w:rPr>
  </w:style>
  <w:style w:type="paragraph" w:customStyle="1" w:styleId="CharCharChar">
    <w:name w:val="Char Char Char"/>
    <w:basedOn w:val="Normal"/>
    <w:autoRedefine/>
    <w:rsid w:val="000B05A6"/>
    <w:pPr>
      <w:pageBreakBefore/>
      <w:tabs>
        <w:tab w:val="left" w:pos="850"/>
        <w:tab w:val="left" w:pos="1191"/>
        <w:tab w:val="left" w:pos="1531"/>
      </w:tabs>
      <w:spacing w:before="0" w:after="120"/>
      <w:jc w:val="center"/>
    </w:pPr>
    <w:rPr>
      <w:rFonts w:ascii="VNI-Helve" w:eastAsia="Times New Roman" w:hAnsi="VNI-Helve" w:cs="VNI-Helve"/>
      <w:b/>
      <w:bCs/>
      <w:color w:val="FFFFFF"/>
      <w:spacing w:val="20"/>
      <w:sz w:val="22"/>
      <w:lang w:val="en-GB" w:eastAsia="zh-CN"/>
    </w:rPr>
  </w:style>
  <w:style w:type="paragraph" w:styleId="NormalWeb">
    <w:name w:val="Normal (Web)"/>
    <w:basedOn w:val="Normal"/>
    <w:rsid w:val="00884B5A"/>
    <w:pPr>
      <w:spacing w:before="100" w:beforeAutospacing="1" w:after="100" w:afterAutospacing="1"/>
    </w:pPr>
    <w:rPr>
      <w:rFonts w:eastAsia="Times New Roman" w:cs="Times New Roman"/>
      <w:sz w:val="24"/>
      <w:szCs w:val="24"/>
    </w:rPr>
  </w:style>
  <w:style w:type="character" w:styleId="Emphasis">
    <w:name w:val="Emphasis"/>
    <w:qFormat/>
    <w:rsid w:val="00884B5A"/>
    <w:rPr>
      <w:rFonts w:ascii="Times New Roman" w:eastAsia="Times New Roman" w:hAnsi="Times New Roman" w:cs="Times New Roman"/>
      <w:i/>
      <w:iCs/>
    </w:rPr>
  </w:style>
  <w:style w:type="paragraph" w:customStyle="1" w:styleId="Char">
    <w:name w:val="Char"/>
    <w:basedOn w:val="Normal"/>
    <w:rsid w:val="00301A20"/>
    <w:pPr>
      <w:spacing w:before="0" w:line="312" w:lineRule="auto"/>
      <w:ind w:firstLine="567"/>
      <w:jc w:val="both"/>
    </w:pPr>
    <w:rPr>
      <w:rFonts w:eastAsia="Times New Roman" w:cs="Tahoma"/>
      <w:szCs w:val="20"/>
    </w:rPr>
  </w:style>
  <w:style w:type="character" w:customStyle="1" w:styleId="Vnbnnidung2">
    <w:name w:val="Văn bản nội dung (2)_"/>
    <w:link w:val="Vnbnnidung20"/>
    <w:uiPriority w:val="99"/>
    <w:rsid w:val="00F92F1F"/>
    <w:rPr>
      <w:sz w:val="26"/>
      <w:szCs w:val="26"/>
      <w:shd w:val="clear" w:color="auto" w:fill="FFFFFF"/>
    </w:rPr>
  </w:style>
  <w:style w:type="paragraph" w:customStyle="1" w:styleId="Vnbnnidung20">
    <w:name w:val="Văn bản nội dung (2)"/>
    <w:basedOn w:val="Normal"/>
    <w:link w:val="Vnbnnidung2"/>
    <w:uiPriority w:val="99"/>
    <w:rsid w:val="00F92F1F"/>
    <w:pPr>
      <w:widowControl w:val="0"/>
      <w:shd w:val="clear" w:color="auto" w:fill="FFFFFF"/>
      <w:spacing w:before="600" w:after="60" w:line="322" w:lineRule="exact"/>
      <w:jc w:val="both"/>
    </w:pPr>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PV01 -NHVU</dc:creator>
  <cp:lastModifiedBy>PV11_THANH</cp:lastModifiedBy>
  <cp:revision>13</cp:revision>
  <cp:lastPrinted>2022-09-15T08:43:00Z</cp:lastPrinted>
  <dcterms:created xsi:type="dcterms:W3CDTF">2022-09-15T08:21:00Z</dcterms:created>
  <dcterms:modified xsi:type="dcterms:W3CDTF">2022-10-07T08:29:00Z</dcterms:modified>
</cp:coreProperties>
</file>